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89" w:rsidRPr="00455C89" w:rsidRDefault="00455C89" w:rsidP="00455C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24CC">
        <w:rPr>
          <w:noProof/>
          <w:lang w:bidi="ta-IN"/>
        </w:rPr>
        <w:drawing>
          <wp:anchor distT="0" distB="0" distL="114300" distR="114300" simplePos="0" relativeHeight="251681792" behindDoc="1" locked="0" layoutInCell="1" allowOverlap="1" wp14:anchorId="73C3CF75" wp14:editId="39FAB8DC">
            <wp:simplePos x="0" y="0"/>
            <wp:positionH relativeFrom="margin">
              <wp:posOffset>5441950</wp:posOffset>
            </wp:positionH>
            <wp:positionV relativeFrom="margin">
              <wp:posOffset>-565785</wp:posOffset>
            </wp:positionV>
            <wp:extent cx="767715" cy="850900"/>
            <wp:effectExtent l="0" t="0" r="0" b="6350"/>
            <wp:wrapSquare wrapText="bothSides"/>
            <wp:docPr id="14" name="Picture 0" descr="Offici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fficial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467F0" wp14:editId="07842673">
                <wp:simplePos x="0" y="0"/>
                <wp:positionH relativeFrom="column">
                  <wp:posOffset>-519430</wp:posOffset>
                </wp:positionH>
                <wp:positionV relativeFrom="paragraph">
                  <wp:posOffset>-262890</wp:posOffset>
                </wp:positionV>
                <wp:extent cx="6978015" cy="4165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5C4" w:rsidRPr="00901372" w:rsidRDefault="00E505C4" w:rsidP="00455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90137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Uva Wellassa University of Sri Lanka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pt;margin-top:-20.7pt;width:549.45pt;height:32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xxfwIAAGIFAAAOAAAAZHJzL2Uyb0RvYy54bWysVFFPGzEMfp+0/xDlfVwLbYGKK+pATJMQ&#10;oMHEc5pL6GlJnCVu77pfPyd3Vyq2F6a93Dn2Z8f+bOfisrWGbVWINbiSj49GnCknoardS8m/P918&#10;OuMsonCVMOBUyXcq8svFxw8XjZ+rY1iDqVRgFMTFeeNLvkb086KIcq2siEfglSOjhmAF0jG8FFUQ&#10;DUW3pjgejWZFA6HyAaSKkbTXnZEvcnytlcR7raNCZkpOuWH+hvxdpW+xuBDzlyD8upZ9GuIfsrCi&#10;dnTpPtS1QME2of4jlK1lgAgajyTYArSupco1UDXj0ZtqHtfCq1wLkRP9nqb4/8LKu+1DYHVV8hPO&#10;nLDUoifVIvsMLTtJ7DQ+zgn06AmGLampy4M+kjIV3epg05/KYWQnnnd7blMwScrZ+enZaDzlTJJt&#10;Mp5NZ5n84tXbh4hfFFiWhJIH6l2mVGxvI1ImBB0g6TIHN7UxuX/GsYZuOJmOssPeQh7GJazKk9CH&#10;SRV1mWcJd0YljHHflCYmcgFJkWdQXZnAtoKmR0ipHObac1xCJ5SmJN7j2ONfs3qPc1fHcDM43Dvb&#10;2kHI1b9Ju/oxpKw7PBF5UHcSsV21fadXUO2o0QG6RYle3tTUjVsR8UEE2gzqLW073tNHGyDWoZc4&#10;W0P49Td9wtPAkpWzhjat5PHnRgTFmfnqaJTPx5NJWs18mExPj+kQDi2rQ4vb2CugdozpXfEyiwmP&#10;ZhB1APtMj8Iy3Uom4STdXXIcxCvs9p8eFamWywyiZfQCb92jlyl06k6ataf2WQTfDyTSKN/BsJNi&#10;/mYuO2zydLDcIOg6D20iuGO1J54WOc9y/+ikl+LwnFGvT+PiNwAAAP//AwBQSwMEFAAGAAgAAAAh&#10;AMr6V0/iAAAACwEAAA8AAABkcnMvZG93bnJldi54bWxMj81OwzAQhO9IvIO1SNxax1GAKMSpqkgV&#10;EoJDSy/cNvE2ifBPiN028PS4J3rb0Y5mvilXs9HsRJMfnJUglgkwsq1Tg+0k7D82ixyYD2gVamdJ&#10;wg95WFW3NyUWyp3tlk670LEYYn2BEvoQxoJz3/Zk0C/dSDb+Dm4yGKKcOq4mPMdwo3maJI/c4GBj&#10;Q48j1T21X7ujkfBab95x26Qm/9X1y9thPX7vPx+kvL+b18/AAs3h3wwX/IgOVWRq3NEqz7SERS4i&#10;eohHJjJgF0cingSwRkKapcCrkl9vqP4AAAD//wMAUEsBAi0AFAAGAAgAAAAhALaDOJL+AAAA4QEA&#10;ABMAAAAAAAAAAAAAAAAAAAAAAFtDb250ZW50X1R5cGVzXS54bWxQSwECLQAUAAYACAAAACEAOP0h&#10;/9YAAACUAQAACwAAAAAAAAAAAAAAAAAvAQAAX3JlbHMvLnJlbHNQSwECLQAUAAYACAAAACEAtwzs&#10;cX8CAABiBQAADgAAAAAAAAAAAAAAAAAuAgAAZHJzL2Uyb0RvYy54bWxQSwECLQAUAAYACAAAACEA&#10;yvpXT+IAAAALAQAADwAAAAAAAAAAAAAAAADZBAAAZHJzL2Rvd25yZXYueG1sUEsFBgAAAAAEAAQA&#10;8wAAAOgFAAAAAA==&#10;" filled="f" stroked="f" strokeweight=".5pt">
                <v:textbox>
                  <w:txbxContent>
                    <w:p w:rsidR="00E505C4" w:rsidRPr="00901372" w:rsidRDefault="00E505C4" w:rsidP="00455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90137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Uva Wellassa University of Sri Lanka</w:t>
                      </w:r>
                    </w:p>
                  </w:txbxContent>
                </v:textbox>
              </v:shape>
            </w:pict>
          </mc:Fallback>
        </mc:AlternateContent>
      </w:r>
      <w:r w:rsidR="00BB00E5">
        <w:rPr>
          <w:rFonts w:ascii="Times New Roman" w:hAnsi="Times New Roman" w:cs="Times New Roman"/>
          <w:sz w:val="18"/>
          <w:szCs w:val="18"/>
          <w:lang w:bidi="si-L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DD5" w:rsidRPr="00AD0B39">
        <w:rPr>
          <w:rFonts w:ascii="Times New Roman" w:hAnsi="Times New Roman" w:cs="Times New Roman"/>
          <w:sz w:val="18"/>
          <w:szCs w:val="18"/>
          <w:cs/>
          <w:lang w:bidi="si-LK"/>
        </w:rPr>
        <w:t xml:space="preserve">                  </w:t>
      </w:r>
    </w:p>
    <w:p w:rsidR="00AD0B39" w:rsidRPr="00FE0D57" w:rsidRDefault="00FE0D57" w:rsidP="00012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E0D57">
        <w:rPr>
          <w:rFonts w:ascii="Times New Roman" w:hAnsi="Times New Roman" w:cs="Times New Roman"/>
          <w:sz w:val="18"/>
          <w:szCs w:val="18"/>
          <w:cs/>
          <w:lang w:bidi="si-L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DD2" w:rsidRPr="00332C64" w:rsidRDefault="00BD1566" w:rsidP="00332C6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Cs w:val="18"/>
        </w:rPr>
      </w:pPr>
      <w:r w:rsidRPr="00332C64">
        <w:rPr>
          <w:rFonts w:ascii="Times New Roman" w:hAnsi="Times New Roman" w:cs="Times New Roman"/>
          <w:b/>
          <w:szCs w:val="18"/>
        </w:rPr>
        <w:t>“</w:t>
      </w:r>
      <w:r w:rsidR="001B1777" w:rsidRPr="00332C64">
        <w:rPr>
          <w:rFonts w:ascii="Times New Roman" w:hAnsi="Times New Roman" w:cs="Times New Roman"/>
          <w:b/>
          <w:szCs w:val="18"/>
        </w:rPr>
        <w:t>Take Pride in C</w:t>
      </w:r>
      <w:r w:rsidR="00012DD2" w:rsidRPr="00332C64">
        <w:rPr>
          <w:rFonts w:ascii="Times New Roman" w:hAnsi="Times New Roman" w:cs="Times New Roman"/>
          <w:b/>
          <w:szCs w:val="18"/>
        </w:rPr>
        <w:t>ontributing to the National Development</w:t>
      </w:r>
      <w:r w:rsidRPr="00332C64">
        <w:rPr>
          <w:rFonts w:ascii="Times New Roman" w:hAnsi="Times New Roman" w:cs="Times New Roman"/>
          <w:b/>
          <w:szCs w:val="18"/>
        </w:rPr>
        <w:t>”</w:t>
      </w:r>
    </w:p>
    <w:p w:rsidR="00012DD2" w:rsidRPr="00AD0B39" w:rsidRDefault="00012DD2" w:rsidP="00FC1227">
      <w:pPr>
        <w:spacing w:after="0"/>
        <w:ind w:left="-567" w:right="-705"/>
        <w:jc w:val="both"/>
        <w:rPr>
          <w:rFonts w:ascii="Times New Roman" w:hAnsi="Times New Roman" w:cs="Times New Roman"/>
          <w:sz w:val="18"/>
          <w:szCs w:val="18"/>
        </w:rPr>
      </w:pPr>
      <w:r w:rsidRPr="00AD0B39">
        <w:rPr>
          <w:rFonts w:ascii="Times New Roman" w:hAnsi="Times New Roman" w:cs="Times New Roman"/>
          <w:sz w:val="18"/>
          <w:szCs w:val="18"/>
        </w:rPr>
        <w:t xml:space="preserve">The Uva </w:t>
      </w:r>
      <w:r w:rsidR="00AD0B39" w:rsidRPr="00AD0B39">
        <w:rPr>
          <w:rFonts w:ascii="Times New Roman" w:hAnsi="Times New Roman" w:cs="Times New Roman"/>
          <w:sz w:val="18"/>
          <w:szCs w:val="18"/>
        </w:rPr>
        <w:t>Wellassa</w:t>
      </w:r>
      <w:r w:rsidRPr="00AD0B39">
        <w:rPr>
          <w:rFonts w:ascii="Times New Roman" w:hAnsi="Times New Roman" w:cs="Times New Roman"/>
          <w:sz w:val="18"/>
          <w:szCs w:val="18"/>
        </w:rPr>
        <w:t xml:space="preserve"> University is setting new trends in undergraduate. Postgraduate, specialty, Corporate as well as continuing Education by focusing on value addition to the national resource base. The academic programs </w:t>
      </w:r>
      <w:r w:rsidR="00066308">
        <w:rPr>
          <w:rFonts w:ascii="Times New Roman" w:hAnsi="Times New Roman" w:cs="Times New Roman"/>
          <w:sz w:val="18"/>
          <w:szCs w:val="18"/>
        </w:rPr>
        <w:t>of</w:t>
      </w:r>
      <w:r w:rsidRPr="00AD0B39">
        <w:rPr>
          <w:rFonts w:ascii="Times New Roman" w:hAnsi="Times New Roman" w:cs="Times New Roman"/>
          <w:sz w:val="18"/>
          <w:szCs w:val="18"/>
        </w:rPr>
        <w:t xml:space="preserve"> the University have been carefully designed to bring up a new generation </w:t>
      </w:r>
      <w:r w:rsidR="00066308">
        <w:rPr>
          <w:rFonts w:ascii="Times New Roman" w:hAnsi="Times New Roman" w:cs="Times New Roman"/>
          <w:sz w:val="18"/>
          <w:szCs w:val="18"/>
        </w:rPr>
        <w:t>of</w:t>
      </w:r>
      <w:r w:rsidRPr="00AD0B39">
        <w:rPr>
          <w:rFonts w:ascii="Times New Roman" w:hAnsi="Times New Roman" w:cs="Times New Roman"/>
          <w:sz w:val="18"/>
          <w:szCs w:val="18"/>
        </w:rPr>
        <w:t xml:space="preserve"> graduate competent in creating value to their employers. You could also become a partner in this great national endeavor</w:t>
      </w:r>
    </w:p>
    <w:p w:rsidR="00C30668" w:rsidRPr="00332C64" w:rsidRDefault="00C30668" w:rsidP="00C30668">
      <w:pPr>
        <w:spacing w:after="0"/>
        <w:jc w:val="center"/>
        <w:rPr>
          <w:rFonts w:ascii="Times New Roman" w:hAnsi="Times New Roman" w:cs="Times New Roman"/>
          <w:b/>
          <w:color w:val="002060"/>
          <w:sz w:val="10"/>
        </w:rPr>
      </w:pPr>
    </w:p>
    <w:p w:rsidR="00C30668" w:rsidRPr="00901372" w:rsidRDefault="00C30668" w:rsidP="00C306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01372">
        <w:rPr>
          <w:rFonts w:ascii="Times New Roman" w:hAnsi="Times New Roman" w:cs="Times New Roman"/>
          <w:b/>
          <w:sz w:val="24"/>
        </w:rPr>
        <w:t xml:space="preserve">REGISTRATION </w:t>
      </w:r>
      <w:r w:rsidR="00066308">
        <w:rPr>
          <w:rFonts w:ascii="Times New Roman" w:hAnsi="Times New Roman" w:cs="Times New Roman"/>
          <w:b/>
          <w:sz w:val="24"/>
        </w:rPr>
        <w:t>OF</w:t>
      </w:r>
      <w:r w:rsidRPr="00901372">
        <w:rPr>
          <w:rFonts w:ascii="Times New Roman" w:hAnsi="Times New Roman" w:cs="Times New Roman"/>
          <w:b/>
          <w:sz w:val="24"/>
        </w:rPr>
        <w:t xml:space="preserve"> SUPPLIERS FOR THE YEA</w:t>
      </w:r>
      <w:r w:rsidR="00492533">
        <w:rPr>
          <w:rFonts w:ascii="Times New Roman" w:hAnsi="Times New Roman" w:cs="Times New Roman"/>
          <w:b/>
          <w:caps/>
          <w:sz w:val="24"/>
        </w:rPr>
        <w:t>R 2020</w:t>
      </w:r>
    </w:p>
    <w:p w:rsidR="00AD0B39" w:rsidRPr="00332C64" w:rsidRDefault="00AD0B39" w:rsidP="00FC1227">
      <w:pPr>
        <w:spacing w:after="0"/>
        <w:ind w:left="-567" w:right="-705"/>
        <w:jc w:val="both"/>
        <w:rPr>
          <w:rFonts w:ascii="Times New Roman" w:hAnsi="Times New Roman" w:cs="Times New Roman"/>
          <w:sz w:val="8"/>
          <w:szCs w:val="18"/>
        </w:rPr>
      </w:pPr>
    </w:p>
    <w:p w:rsidR="00844323" w:rsidRDefault="00844323" w:rsidP="00844323">
      <w:pPr>
        <w:spacing w:after="0"/>
        <w:ind w:left="-567" w:right="-705"/>
        <w:jc w:val="both"/>
        <w:rPr>
          <w:rFonts w:ascii="Times New Roman" w:hAnsi="Times New Roman" w:cs="Times New Roman"/>
          <w:sz w:val="18"/>
          <w:szCs w:val="18"/>
        </w:rPr>
      </w:pPr>
      <w:r w:rsidRPr="00844323">
        <w:rPr>
          <w:rFonts w:ascii="Times New Roman" w:hAnsi="Times New Roman" w:cs="Times New Roman"/>
          <w:sz w:val="18"/>
          <w:szCs w:val="18"/>
        </w:rPr>
        <w:t xml:space="preserve">Applications are invited up to </w:t>
      </w:r>
      <w:r w:rsidR="009B4392">
        <w:rPr>
          <w:rFonts w:ascii="Times New Roman" w:hAnsi="Times New Roman" w:cs="Times New Roman"/>
          <w:sz w:val="18"/>
          <w:szCs w:val="18"/>
        </w:rPr>
        <w:t>18th</w:t>
      </w:r>
      <w:r w:rsidR="005A2675">
        <w:rPr>
          <w:rFonts w:ascii="Times New Roman" w:hAnsi="Times New Roman" w:cs="Times New Roman"/>
          <w:sz w:val="18"/>
          <w:szCs w:val="18"/>
        </w:rPr>
        <w:t xml:space="preserve"> November </w:t>
      </w:r>
      <w:proofErr w:type="gramStart"/>
      <w:r w:rsidR="005A2675">
        <w:rPr>
          <w:rFonts w:ascii="Times New Roman" w:hAnsi="Times New Roman" w:cs="Times New Roman"/>
          <w:sz w:val="18"/>
          <w:szCs w:val="18"/>
        </w:rPr>
        <w:t>2019</w:t>
      </w:r>
      <w:r w:rsidR="00E943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323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Pr="00844323">
        <w:rPr>
          <w:rFonts w:ascii="Times New Roman" w:hAnsi="Times New Roman" w:cs="Times New Roman"/>
          <w:sz w:val="18"/>
          <w:szCs w:val="18"/>
        </w:rPr>
        <w:t xml:space="preserve"> reputed Suppliers, Ma</w:t>
      </w:r>
      <w:r>
        <w:rPr>
          <w:rFonts w:ascii="Times New Roman" w:hAnsi="Times New Roman" w:cs="Times New Roman"/>
          <w:sz w:val="18"/>
          <w:szCs w:val="18"/>
        </w:rPr>
        <w:t xml:space="preserve">nufacturers, and Local Agents &amp; </w:t>
      </w:r>
      <w:r w:rsidRPr="00844323">
        <w:rPr>
          <w:rFonts w:ascii="Times New Roman" w:hAnsi="Times New Roman" w:cs="Times New Roman"/>
          <w:sz w:val="18"/>
          <w:szCs w:val="18"/>
        </w:rPr>
        <w:t xml:space="preserve">Sole Distributors who wish to register themselves with the </w:t>
      </w:r>
      <w:r>
        <w:rPr>
          <w:rFonts w:ascii="Times New Roman" w:hAnsi="Times New Roman" w:cs="Times New Roman"/>
          <w:sz w:val="18"/>
          <w:szCs w:val="18"/>
        </w:rPr>
        <w:t xml:space="preserve">Uva Wellassa University </w:t>
      </w:r>
      <w:r w:rsidRPr="00844323">
        <w:rPr>
          <w:rFonts w:ascii="Times New Roman" w:hAnsi="Times New Roman" w:cs="Times New Roman"/>
          <w:sz w:val="18"/>
          <w:szCs w:val="18"/>
        </w:rPr>
        <w:t>for the supply of Goods, Service and Capital Work during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951D4">
        <w:rPr>
          <w:rFonts w:ascii="Times New Roman" w:hAnsi="Times New Roman" w:cs="Times New Roman"/>
          <w:sz w:val="18"/>
          <w:szCs w:val="18"/>
        </w:rPr>
        <w:t>the year 2020</w:t>
      </w:r>
      <w:r w:rsidRPr="00844323">
        <w:rPr>
          <w:rFonts w:ascii="Times New Roman" w:hAnsi="Times New Roman" w:cs="Times New Roman"/>
          <w:sz w:val="18"/>
          <w:szCs w:val="18"/>
        </w:rPr>
        <w:t>.The applicant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323">
        <w:rPr>
          <w:rFonts w:ascii="Times New Roman" w:hAnsi="Times New Roman" w:cs="Times New Roman"/>
          <w:sz w:val="18"/>
          <w:szCs w:val="18"/>
        </w:rPr>
        <w:t xml:space="preserve">should pay a non-refundable fee of </w:t>
      </w:r>
      <w:proofErr w:type="spellStart"/>
      <w:r w:rsidRPr="00844323">
        <w:rPr>
          <w:rFonts w:ascii="Times New Roman" w:hAnsi="Times New Roman" w:cs="Times New Roman"/>
          <w:sz w:val="18"/>
          <w:szCs w:val="18"/>
        </w:rPr>
        <w:t>Rs</w:t>
      </w:r>
      <w:proofErr w:type="spellEnd"/>
      <w:r w:rsidRPr="00844323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844323">
        <w:rPr>
          <w:rFonts w:ascii="Times New Roman" w:hAnsi="Times New Roman" w:cs="Times New Roman"/>
          <w:sz w:val="18"/>
          <w:szCs w:val="18"/>
        </w:rPr>
        <w:t xml:space="preserve">,000/- for EACH </w:t>
      </w:r>
      <w:r>
        <w:rPr>
          <w:rFonts w:ascii="Times New Roman" w:hAnsi="Times New Roman" w:cs="Times New Roman"/>
          <w:sz w:val="18"/>
          <w:szCs w:val="18"/>
        </w:rPr>
        <w:t xml:space="preserve">SUB </w:t>
      </w:r>
      <w:r w:rsidRPr="00844323">
        <w:rPr>
          <w:rFonts w:ascii="Times New Roman" w:hAnsi="Times New Roman" w:cs="Times New Roman"/>
          <w:sz w:val="18"/>
          <w:szCs w:val="18"/>
        </w:rPr>
        <w:t>ITEMS FOR which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323">
        <w:rPr>
          <w:rFonts w:ascii="Times New Roman" w:hAnsi="Times New Roman" w:cs="Times New Roman"/>
          <w:sz w:val="18"/>
          <w:szCs w:val="18"/>
        </w:rPr>
        <w:t>registration is applied, to the</w:t>
      </w:r>
      <w:r w:rsidR="008E3A24">
        <w:rPr>
          <w:rFonts w:ascii="Times New Roman" w:hAnsi="Times New Roman" w:cs="Times New Roman"/>
          <w:sz w:val="18"/>
          <w:szCs w:val="18"/>
        </w:rPr>
        <w:t xml:space="preserve"> bank account of Uva Wellassa University</w:t>
      </w:r>
      <w:r w:rsidRPr="00844323">
        <w:rPr>
          <w:rFonts w:ascii="Times New Roman" w:hAnsi="Times New Roman" w:cs="Times New Roman"/>
          <w:sz w:val="18"/>
          <w:szCs w:val="18"/>
        </w:rPr>
        <w:t xml:space="preserve"> A/C no: 3114820 </w:t>
      </w:r>
      <w:r w:rsidR="008E3A24">
        <w:rPr>
          <w:rFonts w:ascii="Times New Roman" w:hAnsi="Times New Roman" w:cs="Times New Roman"/>
          <w:sz w:val="18"/>
          <w:szCs w:val="18"/>
        </w:rPr>
        <w:t>maintain at</w:t>
      </w:r>
      <w:r w:rsidRPr="00844323">
        <w:rPr>
          <w:rFonts w:ascii="Times New Roman" w:hAnsi="Times New Roman" w:cs="Times New Roman"/>
          <w:sz w:val="18"/>
          <w:szCs w:val="18"/>
        </w:rPr>
        <w:t xml:space="preserve"> Bank of Ceylon </w:t>
      </w:r>
      <w:proofErr w:type="spellStart"/>
      <w:r w:rsidR="008E3A24">
        <w:rPr>
          <w:rFonts w:ascii="Times New Roman" w:hAnsi="Times New Roman" w:cs="Times New Roman"/>
          <w:sz w:val="18"/>
          <w:szCs w:val="18"/>
        </w:rPr>
        <w:t>Badulla</w:t>
      </w:r>
      <w:proofErr w:type="spellEnd"/>
      <w:r w:rsidR="008E3A24">
        <w:rPr>
          <w:rFonts w:ascii="Times New Roman" w:hAnsi="Times New Roman" w:cs="Times New Roman"/>
          <w:sz w:val="18"/>
          <w:szCs w:val="18"/>
        </w:rPr>
        <w:t xml:space="preserve"> Branch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44323">
        <w:rPr>
          <w:rFonts w:ascii="Times New Roman" w:hAnsi="Times New Roman" w:cs="Times New Roman"/>
          <w:sz w:val="18"/>
          <w:szCs w:val="18"/>
        </w:rPr>
        <w:t xml:space="preserve"> The original of deposit slip should be forwarded along with application to the University.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323">
        <w:rPr>
          <w:rFonts w:ascii="Times New Roman" w:hAnsi="Times New Roman" w:cs="Times New Roman"/>
          <w:sz w:val="18"/>
          <w:szCs w:val="18"/>
        </w:rPr>
        <w:t>Application should be prepared according to the specimen given in the website and sent under registered cover with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323">
        <w:rPr>
          <w:rFonts w:ascii="Times New Roman" w:hAnsi="Times New Roman" w:cs="Times New Roman"/>
          <w:b/>
          <w:sz w:val="18"/>
          <w:szCs w:val="18"/>
        </w:rPr>
        <w:t>“Regi</w:t>
      </w:r>
      <w:r w:rsidR="00F86FCC">
        <w:rPr>
          <w:rFonts w:ascii="Times New Roman" w:hAnsi="Times New Roman" w:cs="Times New Roman"/>
          <w:b/>
          <w:sz w:val="18"/>
          <w:szCs w:val="18"/>
        </w:rPr>
        <w:t>stration of Suppliers Year- 2020</w:t>
      </w:r>
      <w:r w:rsidRPr="00844323">
        <w:rPr>
          <w:rFonts w:ascii="Times New Roman" w:hAnsi="Times New Roman" w:cs="Times New Roman"/>
          <w:b/>
          <w:sz w:val="18"/>
          <w:szCs w:val="18"/>
        </w:rPr>
        <w:t>”</w:t>
      </w:r>
      <w:r w:rsidRPr="00844323">
        <w:rPr>
          <w:rFonts w:ascii="Times New Roman" w:hAnsi="Times New Roman" w:cs="Times New Roman"/>
          <w:sz w:val="18"/>
          <w:szCs w:val="18"/>
        </w:rPr>
        <w:t xml:space="preserve"> marked on the top left-hand corner of the envelope to reach Deputy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323">
        <w:rPr>
          <w:rFonts w:ascii="Times New Roman" w:hAnsi="Times New Roman" w:cs="Times New Roman"/>
          <w:sz w:val="18"/>
          <w:szCs w:val="18"/>
        </w:rPr>
        <w:t>Bursar/Supplies, Uva Wellassa University</w:t>
      </w:r>
      <w:r>
        <w:rPr>
          <w:rFonts w:ascii="Times New Roman" w:hAnsi="Times New Roman" w:cs="Times New Roman"/>
          <w:sz w:val="18"/>
          <w:szCs w:val="18"/>
        </w:rPr>
        <w:t xml:space="preserve">, Passara Road, </w:t>
      </w:r>
      <w:proofErr w:type="spellStart"/>
      <w:r>
        <w:rPr>
          <w:rFonts w:ascii="Times New Roman" w:hAnsi="Times New Roman" w:cs="Times New Roman"/>
          <w:sz w:val="18"/>
          <w:szCs w:val="18"/>
        </w:rPr>
        <w:t>Badulla</w:t>
      </w:r>
      <w:proofErr w:type="spellEnd"/>
      <w:r w:rsidRPr="00844323">
        <w:rPr>
          <w:rFonts w:ascii="Times New Roman" w:hAnsi="Times New Roman" w:cs="Times New Roman"/>
          <w:sz w:val="18"/>
          <w:szCs w:val="18"/>
        </w:rPr>
        <w:t xml:space="preserve"> on or before </w:t>
      </w:r>
      <w:r w:rsidR="00F61473">
        <w:rPr>
          <w:rFonts w:ascii="Times New Roman" w:hAnsi="Times New Roman" w:cs="Times New Roman"/>
          <w:sz w:val="18"/>
          <w:szCs w:val="18"/>
        </w:rPr>
        <w:t>18th November 2019</w:t>
      </w:r>
      <w:r w:rsidRPr="00844323">
        <w:rPr>
          <w:rFonts w:ascii="Times New Roman" w:hAnsi="Times New Roman" w:cs="Times New Roman"/>
          <w:sz w:val="18"/>
          <w:szCs w:val="18"/>
        </w:rPr>
        <w:t>. The application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323">
        <w:rPr>
          <w:rFonts w:ascii="Times New Roman" w:hAnsi="Times New Roman" w:cs="Times New Roman"/>
          <w:sz w:val="18"/>
          <w:szCs w:val="18"/>
        </w:rPr>
        <w:t>can be downloaded from the Un</w:t>
      </w:r>
      <w:r w:rsidR="001572CC">
        <w:rPr>
          <w:rFonts w:ascii="Times New Roman" w:hAnsi="Times New Roman" w:cs="Times New Roman"/>
          <w:sz w:val="18"/>
          <w:szCs w:val="18"/>
        </w:rPr>
        <w:t>iversity Website www.uwu</w:t>
      </w:r>
      <w:r w:rsidRPr="00844323">
        <w:rPr>
          <w:rFonts w:ascii="Times New Roman" w:hAnsi="Times New Roman" w:cs="Times New Roman"/>
          <w:sz w:val="18"/>
          <w:szCs w:val="18"/>
        </w:rPr>
        <w:t>.ac.lk or can be obtained from the Supplies Division,</w:t>
      </w:r>
      <w:r>
        <w:rPr>
          <w:rFonts w:ascii="Times New Roman" w:hAnsi="Times New Roman" w:cs="Times New Roman"/>
          <w:sz w:val="18"/>
          <w:szCs w:val="18"/>
        </w:rPr>
        <w:t xml:space="preserve"> Uva Wellassa University </w:t>
      </w:r>
      <w:r w:rsidRPr="00844323">
        <w:rPr>
          <w:rFonts w:ascii="Times New Roman" w:hAnsi="Times New Roman" w:cs="Times New Roman"/>
          <w:sz w:val="18"/>
          <w:szCs w:val="18"/>
        </w:rPr>
        <w:t>either in person or by post on production of the customer copy of bank paying in slip up 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323">
        <w:rPr>
          <w:rFonts w:ascii="Times New Roman" w:hAnsi="Times New Roman" w:cs="Times New Roman"/>
          <w:sz w:val="18"/>
          <w:szCs w:val="18"/>
        </w:rPr>
        <w:t xml:space="preserve">3.00p.m. on </w:t>
      </w:r>
      <w:r w:rsidR="00B13D8E">
        <w:rPr>
          <w:rFonts w:ascii="Times New Roman" w:hAnsi="Times New Roman" w:cs="Times New Roman"/>
          <w:sz w:val="18"/>
          <w:szCs w:val="18"/>
        </w:rPr>
        <w:t>18th November 2019</w:t>
      </w:r>
      <w:r w:rsidRPr="00844323">
        <w:rPr>
          <w:rFonts w:ascii="Times New Roman" w:hAnsi="Times New Roman" w:cs="Times New Roman"/>
          <w:sz w:val="18"/>
          <w:szCs w:val="18"/>
        </w:rPr>
        <w:t>.</w:t>
      </w:r>
    </w:p>
    <w:p w:rsidR="00844323" w:rsidRPr="00844323" w:rsidRDefault="00844323" w:rsidP="00844323">
      <w:pPr>
        <w:spacing w:after="0"/>
        <w:ind w:left="-567" w:right="-705"/>
        <w:jc w:val="both"/>
        <w:rPr>
          <w:rFonts w:ascii="Times New Roman" w:hAnsi="Times New Roman" w:cs="Times New Roman"/>
          <w:sz w:val="18"/>
          <w:szCs w:val="18"/>
        </w:rPr>
      </w:pPr>
    </w:p>
    <w:p w:rsidR="00AD0B39" w:rsidRPr="00844323" w:rsidRDefault="00844323" w:rsidP="00844323">
      <w:pPr>
        <w:spacing w:after="0"/>
        <w:ind w:left="-567" w:right="-705"/>
        <w:jc w:val="both"/>
        <w:rPr>
          <w:rFonts w:ascii="Times New Roman" w:hAnsi="Times New Roman" w:cs="Times New Roman"/>
          <w:sz w:val="18"/>
          <w:szCs w:val="18"/>
        </w:rPr>
      </w:pPr>
      <w:r w:rsidRPr="00844323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 xml:space="preserve">Uva Wellassa University </w:t>
      </w:r>
      <w:r w:rsidRPr="00844323">
        <w:rPr>
          <w:rFonts w:ascii="Times New Roman" w:hAnsi="Times New Roman" w:cs="Times New Roman"/>
          <w:sz w:val="18"/>
          <w:szCs w:val="18"/>
        </w:rPr>
        <w:t>will generally call for quotations from the registered suppliers. However, it reserves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323">
        <w:rPr>
          <w:rFonts w:ascii="Times New Roman" w:hAnsi="Times New Roman" w:cs="Times New Roman"/>
          <w:sz w:val="18"/>
          <w:szCs w:val="18"/>
        </w:rPr>
        <w:t>the right to call quotations from those who are not registered as well. Suppliers who fail to quote when requested 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323">
        <w:rPr>
          <w:rFonts w:ascii="Times New Roman" w:hAnsi="Times New Roman" w:cs="Times New Roman"/>
          <w:sz w:val="18"/>
          <w:szCs w:val="18"/>
        </w:rPr>
        <w:t>fail to make delivery in time in conformity with the gi</w:t>
      </w:r>
      <w:r>
        <w:rPr>
          <w:rFonts w:ascii="Times New Roman" w:hAnsi="Times New Roman" w:cs="Times New Roman"/>
          <w:sz w:val="18"/>
          <w:szCs w:val="18"/>
        </w:rPr>
        <w:t xml:space="preserve">ven </w:t>
      </w:r>
      <w:r w:rsidRPr="00844323">
        <w:rPr>
          <w:rFonts w:ascii="Times New Roman" w:hAnsi="Times New Roman" w:cs="Times New Roman"/>
          <w:sz w:val="18"/>
          <w:szCs w:val="18"/>
        </w:rPr>
        <w:t>requirements will be struck</w:t>
      </w:r>
      <w:r>
        <w:rPr>
          <w:rFonts w:ascii="Times New Roman" w:hAnsi="Times New Roman" w:cs="Times New Roman"/>
          <w:sz w:val="18"/>
          <w:szCs w:val="18"/>
        </w:rPr>
        <w:t xml:space="preserve"> off the Register without prior </w:t>
      </w:r>
      <w:r w:rsidRPr="00844323">
        <w:rPr>
          <w:rFonts w:ascii="Times New Roman" w:hAnsi="Times New Roman" w:cs="Times New Roman"/>
          <w:sz w:val="18"/>
          <w:szCs w:val="18"/>
        </w:rPr>
        <w:t>intimation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262"/>
        <w:gridCol w:w="6771"/>
      </w:tblGrid>
      <w:tr w:rsidR="00AD0B39" w:rsidRPr="002667B0" w:rsidTr="006C1148">
        <w:trPr>
          <w:trHeight w:val="369"/>
        </w:trPr>
        <w:tc>
          <w:tcPr>
            <w:tcW w:w="457" w:type="dxa"/>
            <w:shd w:val="clear" w:color="auto" w:fill="auto"/>
            <w:vAlign w:val="center"/>
            <w:hideMark/>
          </w:tcPr>
          <w:p w:rsidR="00AD0B39" w:rsidRPr="002667B0" w:rsidRDefault="00AD0B39" w:rsidP="002667B0">
            <w:pPr>
              <w:pStyle w:val="NoSpacing"/>
              <w:ind w:left="-57" w:right="-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6771" w:type="dxa"/>
            <w:shd w:val="clear" w:color="auto" w:fill="auto"/>
            <w:vAlign w:val="center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b/>
                <w:sz w:val="20"/>
                <w:szCs w:val="20"/>
              </w:rPr>
              <w:t>Descriptions</w:t>
            </w:r>
          </w:p>
        </w:tc>
      </w:tr>
      <w:tr w:rsidR="00AD0B39" w:rsidRPr="002667B0" w:rsidTr="006C1148">
        <w:trPr>
          <w:trHeight w:val="90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:rsidR="00AD0B39" w:rsidRPr="002667B0" w:rsidRDefault="00AD0B39" w:rsidP="0062701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b/>
                <w:sz w:val="20"/>
                <w:szCs w:val="20"/>
              </w:rPr>
              <w:t>Goods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Animal Feed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Kinds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Animal Feed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B39" w:rsidRPr="002667B0" w:rsidTr="006C1148">
        <w:trPr>
          <w:trHeight w:val="151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Audio Visual &amp; Teaching Equipment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Multimedia Projectors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Screens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Audio Visual Products OHP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Video Conference Systems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Voice Recorders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Microphones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Speakers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Amplifiers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Etc. 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Audio Visuals &amp; Music Instruments 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Sound Systems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Video Recording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Editing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Bags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455C8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Leather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Bags, </w:t>
            </w:r>
            <w:r w:rsidR="00AD0B39" w:rsidRPr="002667B0">
              <w:rPr>
                <w:rFonts w:ascii="Times New Roman" w:hAnsi="Times New Roman" w:cs="Times New Roman"/>
                <w:sz w:val="20"/>
                <w:szCs w:val="20"/>
              </w:rPr>
              <w:t>Executive Bags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Laptop Bags,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Building Materials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Rubble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Metal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,Lime,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Manure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Cement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River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Sand,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Cleaning Materials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Disinfectants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Soap,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455C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Compost/ Fertilizer 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455C8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Compost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Coir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Dust/ Buffalo Grass,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Concrete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Cement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Blocks,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Hume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Pipes,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Slabs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- Casts,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Garden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Benches,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Flower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Pots,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Convocation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Cloaks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Garl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Hoods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Electrical Items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(I)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Fans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Television Sets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Video Sets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Audio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Equipment,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Ovens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Vacuum Cleaners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Deep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Freezers,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Refrigerators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-Conditioners,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Electric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Iron 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Boilers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Electrical Items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(Ii)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2667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Bulbs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Wires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Electricity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Meters,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Cables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Switches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Plug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Tops,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Holders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Farm Equipment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-Chemicals 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Agricultural Tools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Fiber Glass Products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Chairs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63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Flower Decorations 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332C64" w:rsidP="00783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Flower Arrangement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Furniture - Plastic &amp; Fiber Glass 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Chairs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Furniture - Steel 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Chairs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Cupboards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Filing Cupboards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Furniture - Wooden 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Arm Chairs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Cupboards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Beds,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Racks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3B12" w:rsidRPr="002667B0">
              <w:rPr>
                <w:rFonts w:ascii="Times New Roman" w:hAnsi="Times New Roman" w:cs="Times New Roman"/>
                <w:sz w:val="20"/>
                <w:szCs w:val="20"/>
              </w:rPr>
              <w:t>Almeria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Garden Equipment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Flower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Pots,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Garden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Benches &amp; Lamps,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Machinery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AD0B39" w:rsidRPr="002667B0" w:rsidTr="006C1148">
        <w:trPr>
          <w:trHeight w:val="108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Hardware Items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2667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67B0">
              <w:rPr>
                <w:rFonts w:ascii="Times New Roman" w:hAnsi="Times New Roman" w:cs="Times New Roman"/>
                <w:sz w:val="20"/>
                <w:szCs w:val="20"/>
              </w:rPr>
              <w:t>, PVC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Pipes,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0360" w:rsidRPr="002667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heets</w:t>
            </w:r>
            <w:proofErr w:type="spellEnd"/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Wire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Nails,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Bolt</w:t>
            </w:r>
            <w:r w:rsidR="00266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Nuts,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Dust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Bins, </w:t>
            </w:r>
            <w:proofErr w:type="spellStart"/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Mammoties</w:t>
            </w:r>
            <w:proofErr w:type="spellEnd"/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Tiles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Asbestos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Sheets,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Glass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Sheets,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Taps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Ball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Valves,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Sanitary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Ware</w:t>
            </w:r>
            <w:r w:rsidR="00266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Bathroom Fittings,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Wall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Tiles,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Floor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Tiles,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Brooms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Brushes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Floor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Carpets,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Fitting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Shell Tank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Id Cards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Plastic Cards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RFID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105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2667B0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Communication &amp;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fice Equipment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Desktop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Laptop Computers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Communication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Equipment,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Photocopiers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Printers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Fax Machines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Duplo Machines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Kitchen Utensils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Crockery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Cutlery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Kitchen </w:t>
            </w:r>
            <w:r w:rsidR="00390360" w:rsidRPr="002667B0">
              <w:rPr>
                <w:rFonts w:ascii="Times New Roman" w:hAnsi="Times New Roman" w:cs="Times New Roman"/>
                <w:sz w:val="20"/>
                <w:szCs w:val="20"/>
              </w:rPr>
              <w:t>Utensils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81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Laboratory Chemicals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Glass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Ware 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Consumables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167B96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Kind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Laboratory Chemicals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Glass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Ware 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Consumables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Laboratory Equipment &amp; Instrument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167B96" w:rsidP="000663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Kind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Laboratory Equipment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Instrument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Library Books &amp; Periodicals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Local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Mattresses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783BB2" w:rsidP="000663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Kind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Mattresses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0B39" w:rsidRPr="002667B0">
              <w:rPr>
                <w:rFonts w:ascii="Times New Roman" w:hAnsi="Times New Roman" w:cs="Times New Roman"/>
                <w:sz w:val="20"/>
                <w:szCs w:val="20"/>
              </w:rPr>
              <w:t>SLS Certified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Medical Supplies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First Aid Supplies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Surgical Instruments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Network Equipment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Routers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Switches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Modems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Network Accessories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Paints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Paints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Vax</w:t>
            </w:r>
            <w:proofErr w:type="spellEnd"/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Varnish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Thinner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Turpentine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Flowers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Plants 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Garden Plants, Etc.</w:t>
            </w:r>
          </w:p>
        </w:tc>
      </w:tr>
      <w:tr w:rsidR="00AD0B39" w:rsidRPr="002667B0" w:rsidTr="006C1148">
        <w:trPr>
          <w:trHeight w:val="129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Printing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Binding 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Advertising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Types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Printing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Book Binding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/ Materials,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Rubber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Seals  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Stamps,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Sign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Boards,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Digital Printing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Flex Printing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108F" w:rsidRPr="002667B0">
              <w:rPr>
                <w:rFonts w:ascii="Times New Roman" w:hAnsi="Times New Roman" w:cs="Times New Roman"/>
                <w:sz w:val="20"/>
                <w:szCs w:val="20"/>
              </w:rPr>
              <w:t>Dockets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Etc. 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Safety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Fire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Extinguishers,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Refilling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Fire Extinguishers 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Shoes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Etc. 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Sawn Timber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Planks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Rafters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Reefers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tware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Virus Guard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Accounts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Stocks,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GIS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 Etc.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Souvenir/ Trophies 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Mementos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Bags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Pens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Lanyards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Brass Mementos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Items,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Plaques Stone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Acrylic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Sport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Items /Goods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167B96" w:rsidP="000663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Kind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Sport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Items /Goods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Stationery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Kinds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Papers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Pens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Pencils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White Boards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Calculator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Electronics Stencils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Surveying Equipment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GPS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Tripods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&amp; All Kinds Of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Survey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Equipment, Etc.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Tires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nd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Tubes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Rebuilding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All Kind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Vehicles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Toners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2667B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Photocopiers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Printers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Etc. (Only Authorized Local Agents/Distributors </w:t>
            </w:r>
            <w:r w:rsidR="002667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hould </w:t>
            </w:r>
            <w:r w:rsidR="002667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ubmit </w:t>
            </w:r>
            <w:r w:rsidR="002667B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="002667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pplication </w:t>
            </w:r>
            <w:r w:rsidR="002667B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ith Certificates, To Register Under </w:t>
            </w:r>
            <w:r w:rsidR="002667B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his </w:t>
            </w:r>
            <w:r w:rsidR="00266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tem.)</w:t>
            </w:r>
          </w:p>
        </w:tc>
      </w:tr>
      <w:tr w:rsidR="00AD0B39" w:rsidRPr="002667B0" w:rsidTr="006C1148">
        <w:trPr>
          <w:trHeight w:val="303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Uniform </w:t>
            </w:r>
            <w:r w:rsidR="00066308" w:rsidRPr="002667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nd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Clothing Materials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Clothing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Uniform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Boots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Raincoats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Caps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Umbrellas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Bed Sheets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Towels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Pillowcases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Mattress Covers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>Tailoring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Sports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Uniforms, </w:t>
            </w:r>
            <w:proofErr w:type="spellStart"/>
            <w:r w:rsidR="00304F20" w:rsidRPr="002667B0">
              <w:rPr>
                <w:rFonts w:ascii="Times New Roman" w:hAnsi="Times New Roman" w:cs="Times New Roman"/>
                <w:sz w:val="20"/>
                <w:szCs w:val="20"/>
              </w:rPr>
              <w:t>Saree</w:t>
            </w:r>
            <w:proofErr w:type="spellEnd"/>
            <w:r w:rsidRPr="00266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C64" w:rsidRPr="002667B0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AD0B39" w:rsidRPr="002667B0" w:rsidTr="006C1148">
        <w:trPr>
          <w:trHeight w:val="223"/>
        </w:trPr>
        <w:tc>
          <w:tcPr>
            <w:tcW w:w="10490" w:type="dxa"/>
            <w:gridSpan w:val="3"/>
            <w:shd w:val="clear" w:color="auto" w:fill="auto"/>
            <w:vAlign w:val="center"/>
            <w:hideMark/>
          </w:tcPr>
          <w:p w:rsidR="00AD0B39" w:rsidRPr="002667B0" w:rsidRDefault="00AD0B39" w:rsidP="0062701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Services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Accommodation Facilities 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783BB2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Rooms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Conference Rooms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Catering Services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Refreshment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Lunch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783BB2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Dinner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83BB2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Buffer Set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Hiring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Vehicles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Passenger Van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With AC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Without AC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Seats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="0016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Passenger Bus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Seats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28, 32, 42 &amp;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Seats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Lorry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Truck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Boom Truck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Repairs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Electrical Equipment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Refrigerators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Motor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Deep Freezers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&amp;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Air Conditioners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nd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Vehicle Air Conditioners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Etc.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Repairs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Laboratory Equipment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167B96" w:rsidP="00204E8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Kind </w:t>
            </w:r>
            <w:r w:rsidR="00204E8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Repairs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Laboratory Equipment</w:t>
            </w:r>
          </w:p>
        </w:tc>
      </w:tr>
      <w:tr w:rsidR="00AD0B39" w:rsidRPr="002667B0" w:rsidTr="006C1148">
        <w:trPr>
          <w:trHeight w:val="315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Repairs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Motor Vehicles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 Repairing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Tinkering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Painting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Motor Vehicles,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Cushion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Covers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nd Seats,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Seat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Covers For Vehicles And Changing </w:t>
            </w:r>
            <w:proofErr w:type="spellStart"/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Tyres</w:t>
            </w:r>
            <w:proofErr w:type="spellEnd"/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274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Repairs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fice Equipment And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Teaching Equipment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Photocopiers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Duplo Machines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Computers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nd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Printers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Type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Writers (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Electronics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nd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Manual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Multimedia Projectors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Electric Screens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OHP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 Boards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204E8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Repairs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fice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Furniture 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Welding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 Repairing, Etc.</w:t>
            </w:r>
            <w:r w:rsidR="00204E8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(Steel, Wooden &amp; Fiberglass)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204E88">
            <w:pPr>
              <w:pStyle w:val="NoSpacing"/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Service </w:t>
            </w:r>
            <w:r w:rsidR="00204E8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E8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Repairs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E8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Survey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4E8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quipment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GPS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Tripod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nd All Kinds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Survey Equipment’s</w:t>
            </w:r>
          </w:p>
        </w:tc>
      </w:tr>
      <w:tr w:rsidR="00204E88" w:rsidRPr="002667B0" w:rsidTr="006C1148">
        <w:trPr>
          <w:trHeight w:val="56"/>
        </w:trPr>
        <w:tc>
          <w:tcPr>
            <w:tcW w:w="457" w:type="dxa"/>
            <w:shd w:val="clear" w:color="auto" w:fill="auto"/>
          </w:tcPr>
          <w:p w:rsidR="00204E88" w:rsidRPr="002667B0" w:rsidRDefault="00204E88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2" w:type="dxa"/>
            <w:shd w:val="clear" w:color="auto" w:fill="auto"/>
          </w:tcPr>
          <w:p w:rsidR="00204E88" w:rsidRPr="002667B0" w:rsidRDefault="00204E88" w:rsidP="00204E88">
            <w:pPr>
              <w:pStyle w:val="NoSpacing"/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 of Plant &amp; Machinery</w:t>
            </w:r>
          </w:p>
        </w:tc>
        <w:tc>
          <w:tcPr>
            <w:tcW w:w="6771" w:type="dxa"/>
            <w:shd w:val="clear" w:color="auto" w:fill="auto"/>
          </w:tcPr>
          <w:p w:rsidR="00204E88" w:rsidRPr="002667B0" w:rsidRDefault="00204E88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Generator and All kind of Plant &amp; Machinery</w:t>
            </w:r>
          </w:p>
        </w:tc>
      </w:tr>
      <w:tr w:rsidR="00204E88" w:rsidRPr="002667B0" w:rsidTr="006C1148">
        <w:trPr>
          <w:trHeight w:val="56"/>
        </w:trPr>
        <w:tc>
          <w:tcPr>
            <w:tcW w:w="457" w:type="dxa"/>
            <w:shd w:val="clear" w:color="auto" w:fill="auto"/>
          </w:tcPr>
          <w:p w:rsidR="00204E88" w:rsidRPr="002667B0" w:rsidRDefault="00204E88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2" w:type="dxa"/>
            <w:shd w:val="clear" w:color="auto" w:fill="auto"/>
          </w:tcPr>
          <w:p w:rsidR="00204E88" w:rsidRPr="002667B0" w:rsidRDefault="00204E88" w:rsidP="00204E88">
            <w:pPr>
              <w:pStyle w:val="NoSpacing"/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 of Motor Vehicles</w:t>
            </w:r>
          </w:p>
        </w:tc>
        <w:tc>
          <w:tcPr>
            <w:tcW w:w="6771" w:type="dxa"/>
            <w:shd w:val="clear" w:color="auto" w:fill="auto"/>
          </w:tcPr>
          <w:p w:rsidR="00204E88" w:rsidRPr="002667B0" w:rsidRDefault="00204E88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Kind of Service of Motor Vehicles</w:t>
            </w:r>
          </w:p>
        </w:tc>
      </w:tr>
      <w:tr w:rsidR="00AC231B" w:rsidRPr="002667B0" w:rsidTr="006C1148">
        <w:trPr>
          <w:trHeight w:val="56"/>
        </w:trPr>
        <w:tc>
          <w:tcPr>
            <w:tcW w:w="457" w:type="dxa"/>
            <w:shd w:val="clear" w:color="auto" w:fill="auto"/>
          </w:tcPr>
          <w:p w:rsidR="00AC231B" w:rsidRPr="002667B0" w:rsidRDefault="00AC231B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2" w:type="dxa"/>
            <w:shd w:val="clear" w:color="auto" w:fill="auto"/>
          </w:tcPr>
          <w:p w:rsidR="00AC231B" w:rsidRPr="002667B0" w:rsidRDefault="00130897" w:rsidP="00204E88">
            <w:pPr>
              <w:pStyle w:val="NoSpacing"/>
              <w:ind w:right="-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 Line Ticketing Service</w:t>
            </w:r>
          </w:p>
        </w:tc>
        <w:tc>
          <w:tcPr>
            <w:tcW w:w="6771" w:type="dxa"/>
            <w:shd w:val="clear" w:color="auto" w:fill="auto"/>
          </w:tcPr>
          <w:p w:rsidR="00AC231B" w:rsidRPr="002667B0" w:rsidRDefault="00175B1F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 Tickets</w:t>
            </w:r>
          </w:p>
        </w:tc>
      </w:tr>
      <w:tr w:rsidR="00AD0B39" w:rsidRPr="002667B0" w:rsidTr="006C1148">
        <w:trPr>
          <w:trHeight w:val="56"/>
        </w:trPr>
        <w:tc>
          <w:tcPr>
            <w:tcW w:w="10490" w:type="dxa"/>
            <w:gridSpan w:val="3"/>
            <w:shd w:val="clear" w:color="auto" w:fill="auto"/>
            <w:noWrap/>
            <w:vAlign w:val="center"/>
            <w:hideMark/>
          </w:tcPr>
          <w:p w:rsidR="00AD0B39" w:rsidRPr="002667B0" w:rsidRDefault="00AD0B39" w:rsidP="0062701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Capital Works</w:t>
            </w:r>
          </w:p>
        </w:tc>
      </w:tr>
      <w:tr w:rsidR="00AD0B39" w:rsidRPr="002667B0" w:rsidTr="006C1148">
        <w:trPr>
          <w:trHeight w:val="161"/>
        </w:trPr>
        <w:tc>
          <w:tcPr>
            <w:tcW w:w="457" w:type="dxa"/>
            <w:shd w:val="clear" w:color="auto" w:fill="auto"/>
            <w:noWrap/>
            <w:hideMark/>
          </w:tcPr>
          <w:p w:rsidR="00AD0B39" w:rsidRPr="002667B0" w:rsidRDefault="00AD0B39" w:rsidP="00204E8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C2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Construction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6771" w:type="dxa"/>
            <w:shd w:val="clear" w:color="auto" w:fill="auto"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Civil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Work,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Cement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Wood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Bricks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Tiles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Plywood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 Sheets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Buildings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Pipe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Works, Etc.</w:t>
            </w:r>
          </w:p>
        </w:tc>
      </w:tr>
      <w:tr w:rsidR="00AD0B39" w:rsidRPr="002667B0" w:rsidTr="006C1148">
        <w:trPr>
          <w:trHeight w:val="87"/>
        </w:trPr>
        <w:tc>
          <w:tcPr>
            <w:tcW w:w="457" w:type="dxa"/>
            <w:shd w:val="clear" w:color="auto" w:fill="auto"/>
            <w:noWrap/>
            <w:hideMark/>
          </w:tcPr>
          <w:p w:rsidR="00AD0B39" w:rsidRPr="002667B0" w:rsidRDefault="00AC231B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471FE4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Rehabilitation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nd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Partitioning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Buildings</w:t>
            </w:r>
          </w:p>
        </w:tc>
        <w:tc>
          <w:tcPr>
            <w:tcW w:w="6771" w:type="dxa"/>
            <w:shd w:val="clear" w:color="auto" w:fill="auto"/>
            <w:noWrap/>
            <w:hideMark/>
          </w:tcPr>
          <w:p w:rsidR="00AD0B39" w:rsidRPr="002667B0" w:rsidRDefault="00AD0B39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Rehabilitation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71FE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Upgrading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nd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Partitioning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noWrap/>
            <w:hideMark/>
          </w:tcPr>
          <w:p w:rsidR="00AD0B39" w:rsidRPr="002667B0" w:rsidRDefault="00AC231B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Aluminum Works</w:t>
            </w:r>
          </w:p>
        </w:tc>
        <w:tc>
          <w:tcPr>
            <w:tcW w:w="6771" w:type="dxa"/>
            <w:shd w:val="clear" w:color="auto" w:fill="auto"/>
            <w:noWrap/>
            <w:hideMark/>
          </w:tcPr>
          <w:p w:rsidR="00AD0B39" w:rsidRPr="002667B0" w:rsidRDefault="00471FE4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Aluminum</w:t>
            </w:r>
            <w:r w:rsidR="00AD0B39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Partitioning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nd </w:t>
            </w:r>
            <w:r w:rsidR="00AD0B39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Aluminum</w:t>
            </w:r>
            <w:r w:rsidR="00AD0B39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Works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56"/>
        </w:trPr>
        <w:tc>
          <w:tcPr>
            <w:tcW w:w="457" w:type="dxa"/>
            <w:shd w:val="clear" w:color="auto" w:fill="auto"/>
            <w:noWrap/>
            <w:hideMark/>
          </w:tcPr>
          <w:p w:rsidR="00AD0B39" w:rsidRPr="002667B0" w:rsidRDefault="00AC231B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 Works</w:t>
            </w:r>
          </w:p>
        </w:tc>
        <w:tc>
          <w:tcPr>
            <w:tcW w:w="6771" w:type="dxa"/>
            <w:shd w:val="clear" w:color="auto" w:fill="auto"/>
            <w:noWrap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Grills,</w:t>
            </w:r>
            <w:r w:rsidR="00471FE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Gates</w:t>
            </w:r>
            <w:r w:rsidR="00783BB2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etc.</w:t>
            </w:r>
          </w:p>
        </w:tc>
      </w:tr>
      <w:tr w:rsidR="00AD0B39" w:rsidRPr="002667B0" w:rsidTr="006C1148">
        <w:trPr>
          <w:trHeight w:val="300"/>
        </w:trPr>
        <w:tc>
          <w:tcPr>
            <w:tcW w:w="457" w:type="dxa"/>
            <w:shd w:val="clear" w:color="auto" w:fill="auto"/>
            <w:noWrap/>
            <w:hideMark/>
          </w:tcPr>
          <w:p w:rsidR="00AD0B39" w:rsidRPr="002667B0" w:rsidRDefault="00AC231B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2" w:type="dxa"/>
            <w:shd w:val="clear" w:color="auto" w:fill="auto"/>
            <w:hideMark/>
          </w:tcPr>
          <w:p w:rsidR="00AD0B39" w:rsidRPr="002667B0" w:rsidRDefault="00332C64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Curtains/Vertical Blinds </w:t>
            </w:r>
          </w:p>
        </w:tc>
        <w:tc>
          <w:tcPr>
            <w:tcW w:w="6771" w:type="dxa"/>
            <w:shd w:val="clear" w:color="auto" w:fill="auto"/>
            <w:noWrap/>
            <w:hideMark/>
          </w:tcPr>
          <w:p w:rsidR="00AD0B39" w:rsidRPr="002667B0" w:rsidRDefault="00AD0B39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Supplying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r w:rsidR="00783BB2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Fixing Curtains/Vertical Blinds, etc.</w:t>
            </w:r>
          </w:p>
        </w:tc>
      </w:tr>
      <w:tr w:rsidR="00167B96" w:rsidRPr="002667B0" w:rsidTr="006C1148">
        <w:trPr>
          <w:trHeight w:val="56"/>
        </w:trPr>
        <w:tc>
          <w:tcPr>
            <w:tcW w:w="457" w:type="dxa"/>
            <w:shd w:val="clear" w:color="auto" w:fill="auto"/>
            <w:noWrap/>
          </w:tcPr>
          <w:p w:rsidR="00167B96" w:rsidRPr="002667B0" w:rsidRDefault="00AC231B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2" w:type="dxa"/>
            <w:shd w:val="clear" w:color="auto" w:fill="auto"/>
          </w:tcPr>
          <w:p w:rsidR="00167B96" w:rsidRPr="002667B0" w:rsidRDefault="00783BB2" w:rsidP="000663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Road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nd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Landscaping </w:t>
            </w:r>
          </w:p>
        </w:tc>
        <w:tc>
          <w:tcPr>
            <w:tcW w:w="6771" w:type="dxa"/>
            <w:shd w:val="clear" w:color="auto" w:fill="auto"/>
            <w:noWrap/>
          </w:tcPr>
          <w:p w:rsidR="00167B96" w:rsidRPr="002667B0" w:rsidRDefault="00783BB2" w:rsidP="00AD0B3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 kind </w:t>
            </w:r>
            <w:r w:rsidR="00066308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Road </w:t>
            </w:r>
            <w:r w:rsidR="00332C64"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r w:rsidRPr="00266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Landscaping</w:t>
            </w:r>
          </w:p>
        </w:tc>
      </w:tr>
    </w:tbl>
    <w:p w:rsidR="00431863" w:rsidRPr="00E505C4" w:rsidRDefault="00E505C4" w:rsidP="00E505C4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“</w:t>
      </w:r>
      <w:r w:rsidRPr="00E505C4">
        <w:rPr>
          <w:rFonts w:ascii="Times New Roman" w:hAnsi="Times New Roman" w:cs="Times New Roman"/>
          <w:b/>
          <w:sz w:val="18"/>
          <w:szCs w:val="18"/>
        </w:rPr>
        <w:t>Condition for Capital Work Contactors who wish to apply for item Nos. 5</w:t>
      </w:r>
      <w:r w:rsidR="0010085D">
        <w:rPr>
          <w:rFonts w:ascii="Times New Roman" w:hAnsi="Times New Roman" w:cs="Times New Roman"/>
          <w:b/>
          <w:sz w:val="18"/>
          <w:szCs w:val="18"/>
        </w:rPr>
        <w:t>4</w:t>
      </w:r>
      <w:r w:rsidRPr="00E505C4">
        <w:rPr>
          <w:rFonts w:ascii="Times New Roman" w:hAnsi="Times New Roman" w:cs="Times New Roman"/>
          <w:b/>
          <w:sz w:val="18"/>
          <w:szCs w:val="18"/>
        </w:rPr>
        <w:t>- 5</w:t>
      </w:r>
      <w:r w:rsidR="0010085D">
        <w:rPr>
          <w:rFonts w:ascii="Times New Roman" w:hAnsi="Times New Roman" w:cs="Times New Roman"/>
          <w:b/>
          <w:sz w:val="18"/>
          <w:szCs w:val="18"/>
        </w:rPr>
        <w:t>6</w:t>
      </w:r>
      <w:bookmarkStart w:id="0" w:name="_GoBack"/>
      <w:bookmarkEnd w:id="0"/>
      <w:r w:rsidRPr="00E505C4">
        <w:rPr>
          <w:rFonts w:ascii="Times New Roman" w:hAnsi="Times New Roman" w:cs="Times New Roman"/>
          <w:b/>
          <w:sz w:val="18"/>
          <w:szCs w:val="18"/>
        </w:rPr>
        <w:t xml:space="preserve"> in the above list should have a valid registration in the Construction Industry Development Authority (CIDA) or (Earlier Institute for Construction Training and Development/ICTAD) (Please attach a copy of CIDA/ICTAD certificate for the relevant field) This condition is not applicable to </w:t>
      </w:r>
      <w:r>
        <w:rPr>
          <w:rFonts w:ascii="Times New Roman" w:hAnsi="Times New Roman" w:cs="Times New Roman"/>
          <w:b/>
          <w:sz w:val="18"/>
          <w:szCs w:val="18"/>
        </w:rPr>
        <w:t>Government Sector Organizations”</w:t>
      </w:r>
    </w:p>
    <w:sectPr w:rsidR="00431863" w:rsidRPr="00E505C4" w:rsidSect="006C1148">
      <w:headerReference w:type="default" r:id="rId10"/>
      <w:pgSz w:w="11907" w:h="16839" w:code="9"/>
      <w:pgMar w:top="1440" w:right="1440" w:bottom="1134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04" w:rsidRDefault="00F81D04" w:rsidP="00304A94">
      <w:pPr>
        <w:spacing w:after="0" w:line="240" w:lineRule="auto"/>
      </w:pPr>
      <w:r>
        <w:separator/>
      </w:r>
    </w:p>
  </w:endnote>
  <w:endnote w:type="continuationSeparator" w:id="0">
    <w:p w:rsidR="00F81D04" w:rsidRDefault="00F81D04" w:rsidP="0030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04" w:rsidRDefault="00F81D04" w:rsidP="00304A94">
      <w:pPr>
        <w:spacing w:after="0" w:line="240" w:lineRule="auto"/>
      </w:pPr>
      <w:r>
        <w:separator/>
      </w:r>
    </w:p>
  </w:footnote>
  <w:footnote w:type="continuationSeparator" w:id="0">
    <w:p w:rsidR="00F81D04" w:rsidRDefault="00F81D04" w:rsidP="0030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C4" w:rsidRPr="009F6A2C" w:rsidRDefault="00E505C4" w:rsidP="009F6A2C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2A3"/>
    <w:multiLevelType w:val="hybridMultilevel"/>
    <w:tmpl w:val="5630F8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186A"/>
    <w:multiLevelType w:val="hybridMultilevel"/>
    <w:tmpl w:val="FF7E2F0A"/>
    <w:lvl w:ilvl="0" w:tplc="0DE69EE0">
      <w:start w:val="1"/>
      <w:numFmt w:val="upperRoman"/>
      <w:lvlText w:val="%1."/>
      <w:lvlJc w:val="right"/>
      <w:pPr>
        <w:ind w:left="720" w:hanging="360"/>
      </w:pPr>
      <w:rPr>
        <w:sz w:val="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3FB8"/>
    <w:multiLevelType w:val="hybridMultilevel"/>
    <w:tmpl w:val="4AB46A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57C6"/>
    <w:multiLevelType w:val="hybridMultilevel"/>
    <w:tmpl w:val="6456AA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D3BD7"/>
    <w:multiLevelType w:val="hybridMultilevel"/>
    <w:tmpl w:val="802EE4E0"/>
    <w:lvl w:ilvl="0" w:tplc="F9E2F6C8">
      <w:start w:val="1"/>
      <w:numFmt w:val="upperRoman"/>
      <w:lvlText w:val="%1."/>
      <w:lvlJc w:val="right"/>
      <w:pPr>
        <w:ind w:left="720" w:hanging="360"/>
      </w:pPr>
      <w:rPr>
        <w:b w:val="0"/>
        <w:sz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C94"/>
    <w:multiLevelType w:val="hybridMultilevel"/>
    <w:tmpl w:val="3A228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13CD9"/>
    <w:multiLevelType w:val="hybridMultilevel"/>
    <w:tmpl w:val="21A04EE2"/>
    <w:lvl w:ilvl="0" w:tplc="D3725798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852"/>
    <w:multiLevelType w:val="hybridMultilevel"/>
    <w:tmpl w:val="EF029E68"/>
    <w:lvl w:ilvl="0" w:tplc="895AE31C">
      <w:start w:val="1"/>
      <w:numFmt w:val="upperRoman"/>
      <w:lvlText w:val="%1."/>
      <w:lvlJc w:val="right"/>
      <w:pPr>
        <w:ind w:left="720" w:hanging="360"/>
      </w:pPr>
      <w:rPr>
        <w:sz w:val="6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7FE0"/>
    <w:multiLevelType w:val="hybridMultilevel"/>
    <w:tmpl w:val="034E0C26"/>
    <w:lvl w:ilvl="0" w:tplc="04090013">
      <w:start w:val="1"/>
      <w:numFmt w:val="upperRoman"/>
      <w:lvlText w:val="%1."/>
      <w:lvlJc w:val="right"/>
      <w:pPr>
        <w:ind w:left="1808" w:hanging="360"/>
      </w:p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9">
    <w:nsid w:val="181101D7"/>
    <w:multiLevelType w:val="hybridMultilevel"/>
    <w:tmpl w:val="6D3E4BA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1D3746"/>
    <w:multiLevelType w:val="hybridMultilevel"/>
    <w:tmpl w:val="8F426BBA"/>
    <w:lvl w:ilvl="0" w:tplc="0409000F">
      <w:start w:val="1"/>
      <w:numFmt w:val="decimal"/>
      <w:lvlText w:val="%1."/>
      <w:lvlJc w:val="left"/>
      <w:pPr>
        <w:ind w:left="1808" w:hanging="360"/>
      </w:p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1">
    <w:nsid w:val="24103138"/>
    <w:multiLevelType w:val="hybridMultilevel"/>
    <w:tmpl w:val="D80E3F38"/>
    <w:lvl w:ilvl="0" w:tplc="1F6CDF9C">
      <w:start w:val="1"/>
      <w:numFmt w:val="upperRoman"/>
      <w:lvlText w:val="%1."/>
      <w:lvlJc w:val="right"/>
      <w:pPr>
        <w:ind w:left="21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124B5"/>
    <w:multiLevelType w:val="hybridMultilevel"/>
    <w:tmpl w:val="FE0248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81386"/>
    <w:multiLevelType w:val="hybridMultilevel"/>
    <w:tmpl w:val="61B00D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96D54"/>
    <w:multiLevelType w:val="hybridMultilevel"/>
    <w:tmpl w:val="1BD2AD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E2FCF"/>
    <w:multiLevelType w:val="hybridMultilevel"/>
    <w:tmpl w:val="C7465C34"/>
    <w:lvl w:ilvl="0" w:tplc="B61E0F26">
      <w:start w:val="1"/>
      <w:numFmt w:val="upperRoman"/>
      <w:lvlText w:val="%1."/>
      <w:lvlJc w:val="right"/>
      <w:pPr>
        <w:ind w:left="720" w:hanging="360"/>
      </w:pPr>
      <w:rPr>
        <w:sz w:val="6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071DB"/>
    <w:multiLevelType w:val="hybridMultilevel"/>
    <w:tmpl w:val="5C06E3B8"/>
    <w:lvl w:ilvl="0" w:tplc="1F6CDF9C">
      <w:start w:val="1"/>
      <w:numFmt w:val="upperRoman"/>
      <w:lvlText w:val="%1."/>
      <w:lvlJc w:val="righ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83DD9"/>
    <w:multiLevelType w:val="hybridMultilevel"/>
    <w:tmpl w:val="D8C0F2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B20733D"/>
    <w:multiLevelType w:val="hybridMultilevel"/>
    <w:tmpl w:val="9AF4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130ED"/>
    <w:multiLevelType w:val="hybridMultilevel"/>
    <w:tmpl w:val="84D8F5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4F295A"/>
    <w:multiLevelType w:val="hybridMultilevel"/>
    <w:tmpl w:val="341C8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39A7"/>
    <w:multiLevelType w:val="hybridMultilevel"/>
    <w:tmpl w:val="19C29FBA"/>
    <w:lvl w:ilvl="0" w:tplc="1F6CDF9C">
      <w:start w:val="1"/>
      <w:numFmt w:val="upperRoman"/>
      <w:lvlText w:val="%1."/>
      <w:lvlJc w:val="righ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92E2B"/>
    <w:multiLevelType w:val="hybridMultilevel"/>
    <w:tmpl w:val="98F8F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C097A"/>
    <w:multiLevelType w:val="hybridMultilevel"/>
    <w:tmpl w:val="6D90C0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4F0905"/>
    <w:multiLevelType w:val="hybridMultilevel"/>
    <w:tmpl w:val="49FA583E"/>
    <w:lvl w:ilvl="0" w:tplc="983A7B3A">
      <w:start w:val="1"/>
      <w:numFmt w:val="upperRoman"/>
      <w:lvlText w:val="%1."/>
      <w:lvlJc w:val="right"/>
      <w:pPr>
        <w:ind w:left="1440" w:hanging="360"/>
      </w:pPr>
      <w:rPr>
        <w:b w:val="0"/>
        <w:sz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239CD"/>
    <w:multiLevelType w:val="hybridMultilevel"/>
    <w:tmpl w:val="F3325B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83A87"/>
    <w:multiLevelType w:val="hybridMultilevel"/>
    <w:tmpl w:val="51441E3A"/>
    <w:lvl w:ilvl="0" w:tplc="078829B0">
      <w:start w:val="1"/>
      <w:numFmt w:val="decimalZero"/>
      <w:lvlText w:val="%1"/>
      <w:lvlJc w:val="righ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F55B7"/>
    <w:multiLevelType w:val="hybridMultilevel"/>
    <w:tmpl w:val="783290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425B2"/>
    <w:multiLevelType w:val="hybridMultilevel"/>
    <w:tmpl w:val="A65486C2"/>
    <w:lvl w:ilvl="0" w:tplc="1F6CDF9C">
      <w:start w:val="1"/>
      <w:numFmt w:val="upperRoman"/>
      <w:lvlText w:val="%1."/>
      <w:lvlJc w:val="righ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36AAD"/>
    <w:multiLevelType w:val="hybridMultilevel"/>
    <w:tmpl w:val="A4386762"/>
    <w:lvl w:ilvl="0" w:tplc="983A7B3A">
      <w:start w:val="1"/>
      <w:numFmt w:val="upperRoman"/>
      <w:lvlText w:val="%1."/>
      <w:lvlJc w:val="right"/>
      <w:pPr>
        <w:ind w:left="1440" w:hanging="360"/>
      </w:pPr>
      <w:rPr>
        <w:b w:val="0"/>
        <w:sz w:val="1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133B10"/>
    <w:multiLevelType w:val="hybridMultilevel"/>
    <w:tmpl w:val="CB8412D0"/>
    <w:lvl w:ilvl="0" w:tplc="18AE1F92">
      <w:start w:val="1"/>
      <w:numFmt w:val="upperRoman"/>
      <w:lvlText w:val="%1."/>
      <w:lvlJc w:val="right"/>
      <w:pPr>
        <w:ind w:left="720" w:hanging="360"/>
      </w:pPr>
      <w:rPr>
        <w:sz w:val="6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E6154"/>
    <w:multiLevelType w:val="hybridMultilevel"/>
    <w:tmpl w:val="52BA045E"/>
    <w:lvl w:ilvl="0" w:tplc="881C05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10ED"/>
    <w:multiLevelType w:val="hybridMultilevel"/>
    <w:tmpl w:val="82C086F4"/>
    <w:lvl w:ilvl="0" w:tplc="D86E8530">
      <w:start w:val="1"/>
      <w:numFmt w:val="upperRoman"/>
      <w:lvlText w:val="%1."/>
      <w:lvlJc w:val="right"/>
      <w:pPr>
        <w:ind w:left="630" w:hanging="360"/>
      </w:pPr>
      <w:rPr>
        <w:sz w:val="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C2EDA"/>
    <w:multiLevelType w:val="hybridMultilevel"/>
    <w:tmpl w:val="49FA583E"/>
    <w:lvl w:ilvl="0" w:tplc="983A7B3A">
      <w:start w:val="1"/>
      <w:numFmt w:val="upperRoman"/>
      <w:lvlText w:val="%1."/>
      <w:lvlJc w:val="right"/>
      <w:pPr>
        <w:ind w:left="1440" w:hanging="360"/>
      </w:pPr>
      <w:rPr>
        <w:b w:val="0"/>
        <w:sz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11ED1"/>
    <w:multiLevelType w:val="hybridMultilevel"/>
    <w:tmpl w:val="9EEE98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BA2936"/>
    <w:multiLevelType w:val="hybridMultilevel"/>
    <w:tmpl w:val="76A6569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DA14E6"/>
    <w:multiLevelType w:val="hybridMultilevel"/>
    <w:tmpl w:val="22D6E946"/>
    <w:lvl w:ilvl="0" w:tplc="CD96718A">
      <w:start w:val="1"/>
      <w:numFmt w:val="upperRoman"/>
      <w:lvlText w:val="%1."/>
      <w:lvlJc w:val="righ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7">
    <w:nsid w:val="6C9A2023"/>
    <w:multiLevelType w:val="hybridMultilevel"/>
    <w:tmpl w:val="CF104034"/>
    <w:lvl w:ilvl="0" w:tplc="D3725798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75745"/>
    <w:multiLevelType w:val="hybridMultilevel"/>
    <w:tmpl w:val="3B580FAA"/>
    <w:lvl w:ilvl="0" w:tplc="29A4C180">
      <w:start w:val="1"/>
      <w:numFmt w:val="upperRoman"/>
      <w:lvlText w:val="%1."/>
      <w:lvlJc w:val="right"/>
      <w:pPr>
        <w:ind w:left="630" w:hanging="360"/>
      </w:pPr>
      <w:rPr>
        <w:sz w:val="6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960E9"/>
    <w:multiLevelType w:val="hybridMultilevel"/>
    <w:tmpl w:val="371C762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9FF7ED8"/>
    <w:multiLevelType w:val="hybridMultilevel"/>
    <w:tmpl w:val="7EBC6368"/>
    <w:lvl w:ilvl="0" w:tplc="247CF060">
      <w:start w:val="1"/>
      <w:numFmt w:val="upperRoman"/>
      <w:lvlText w:val="%1."/>
      <w:lvlJc w:val="right"/>
      <w:pPr>
        <w:ind w:left="720" w:hanging="360"/>
      </w:pPr>
      <w:rPr>
        <w:sz w:val="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41331"/>
    <w:multiLevelType w:val="hybridMultilevel"/>
    <w:tmpl w:val="060A06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F5B01"/>
    <w:multiLevelType w:val="hybridMultilevel"/>
    <w:tmpl w:val="87A2B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11645"/>
    <w:multiLevelType w:val="hybridMultilevel"/>
    <w:tmpl w:val="072680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7"/>
  </w:num>
  <w:num w:numId="4">
    <w:abstractNumId w:val="23"/>
  </w:num>
  <w:num w:numId="5">
    <w:abstractNumId w:val="39"/>
  </w:num>
  <w:num w:numId="6">
    <w:abstractNumId w:val="30"/>
  </w:num>
  <w:num w:numId="7">
    <w:abstractNumId w:val="27"/>
  </w:num>
  <w:num w:numId="8">
    <w:abstractNumId w:val="40"/>
  </w:num>
  <w:num w:numId="9">
    <w:abstractNumId w:val="38"/>
  </w:num>
  <w:num w:numId="10">
    <w:abstractNumId w:val="7"/>
  </w:num>
  <w:num w:numId="11">
    <w:abstractNumId w:val="15"/>
  </w:num>
  <w:num w:numId="12">
    <w:abstractNumId w:val="32"/>
  </w:num>
  <w:num w:numId="13">
    <w:abstractNumId w:val="1"/>
  </w:num>
  <w:num w:numId="14">
    <w:abstractNumId w:val="34"/>
  </w:num>
  <w:num w:numId="15">
    <w:abstractNumId w:val="22"/>
  </w:num>
  <w:num w:numId="16">
    <w:abstractNumId w:val="25"/>
  </w:num>
  <w:num w:numId="17">
    <w:abstractNumId w:val="42"/>
  </w:num>
  <w:num w:numId="18">
    <w:abstractNumId w:val="2"/>
  </w:num>
  <w:num w:numId="19">
    <w:abstractNumId w:val="10"/>
  </w:num>
  <w:num w:numId="20">
    <w:abstractNumId w:val="18"/>
  </w:num>
  <w:num w:numId="21">
    <w:abstractNumId w:val="13"/>
  </w:num>
  <w:num w:numId="22">
    <w:abstractNumId w:val="28"/>
  </w:num>
  <w:num w:numId="23">
    <w:abstractNumId w:val="21"/>
  </w:num>
  <w:num w:numId="24">
    <w:abstractNumId w:val="16"/>
  </w:num>
  <w:num w:numId="25">
    <w:abstractNumId w:val="11"/>
  </w:num>
  <w:num w:numId="26">
    <w:abstractNumId w:val="19"/>
  </w:num>
  <w:num w:numId="27">
    <w:abstractNumId w:val="35"/>
  </w:num>
  <w:num w:numId="28">
    <w:abstractNumId w:val="12"/>
  </w:num>
  <w:num w:numId="29">
    <w:abstractNumId w:val="29"/>
  </w:num>
  <w:num w:numId="30">
    <w:abstractNumId w:val="24"/>
  </w:num>
  <w:num w:numId="31">
    <w:abstractNumId w:val="33"/>
  </w:num>
  <w:num w:numId="32">
    <w:abstractNumId w:val="8"/>
  </w:num>
  <w:num w:numId="33">
    <w:abstractNumId w:val="9"/>
  </w:num>
  <w:num w:numId="34">
    <w:abstractNumId w:val="0"/>
  </w:num>
  <w:num w:numId="35">
    <w:abstractNumId w:val="43"/>
  </w:num>
  <w:num w:numId="36">
    <w:abstractNumId w:val="4"/>
  </w:num>
  <w:num w:numId="37">
    <w:abstractNumId w:val="20"/>
  </w:num>
  <w:num w:numId="38">
    <w:abstractNumId w:val="5"/>
  </w:num>
  <w:num w:numId="39">
    <w:abstractNumId w:val="14"/>
  </w:num>
  <w:num w:numId="40">
    <w:abstractNumId w:val="41"/>
  </w:num>
  <w:num w:numId="41">
    <w:abstractNumId w:val="26"/>
  </w:num>
  <w:num w:numId="42">
    <w:abstractNumId w:val="37"/>
  </w:num>
  <w:num w:numId="43">
    <w:abstractNumId w:val="3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94"/>
    <w:rsid w:val="000047F4"/>
    <w:rsid w:val="00006FC4"/>
    <w:rsid w:val="00012DD2"/>
    <w:rsid w:val="00017782"/>
    <w:rsid w:val="00017976"/>
    <w:rsid w:val="000265C8"/>
    <w:rsid w:val="00066308"/>
    <w:rsid w:val="00067D8F"/>
    <w:rsid w:val="000915C0"/>
    <w:rsid w:val="000A6309"/>
    <w:rsid w:val="000E51C2"/>
    <w:rsid w:val="000F7D3C"/>
    <w:rsid w:val="0010085D"/>
    <w:rsid w:val="0010552A"/>
    <w:rsid w:val="00130897"/>
    <w:rsid w:val="00134B2D"/>
    <w:rsid w:val="001417E3"/>
    <w:rsid w:val="001572CC"/>
    <w:rsid w:val="00161EB5"/>
    <w:rsid w:val="00163E80"/>
    <w:rsid w:val="0016452A"/>
    <w:rsid w:val="00167B96"/>
    <w:rsid w:val="00175B1F"/>
    <w:rsid w:val="001850D8"/>
    <w:rsid w:val="001860F8"/>
    <w:rsid w:val="001949D8"/>
    <w:rsid w:val="001B1777"/>
    <w:rsid w:val="001E2B97"/>
    <w:rsid w:val="001E63C9"/>
    <w:rsid w:val="001F7DF4"/>
    <w:rsid w:val="001F7E34"/>
    <w:rsid w:val="00204E88"/>
    <w:rsid w:val="00220E4B"/>
    <w:rsid w:val="00221E59"/>
    <w:rsid w:val="002337FE"/>
    <w:rsid w:val="002667B0"/>
    <w:rsid w:val="00266E65"/>
    <w:rsid w:val="002A26D2"/>
    <w:rsid w:val="002A2F68"/>
    <w:rsid w:val="002D291A"/>
    <w:rsid w:val="002D7150"/>
    <w:rsid w:val="00304A94"/>
    <w:rsid w:val="00304F20"/>
    <w:rsid w:val="00306134"/>
    <w:rsid w:val="0030662F"/>
    <w:rsid w:val="003168BC"/>
    <w:rsid w:val="00322A37"/>
    <w:rsid w:val="00324FFE"/>
    <w:rsid w:val="00332C64"/>
    <w:rsid w:val="0034560C"/>
    <w:rsid w:val="00347569"/>
    <w:rsid w:val="003555ED"/>
    <w:rsid w:val="00390360"/>
    <w:rsid w:val="0039259E"/>
    <w:rsid w:val="003951D4"/>
    <w:rsid w:val="003A2C07"/>
    <w:rsid w:val="003B5362"/>
    <w:rsid w:val="003C5F5A"/>
    <w:rsid w:val="003F4513"/>
    <w:rsid w:val="00411009"/>
    <w:rsid w:val="00414743"/>
    <w:rsid w:val="004211F0"/>
    <w:rsid w:val="00422231"/>
    <w:rsid w:val="00427002"/>
    <w:rsid w:val="00431863"/>
    <w:rsid w:val="00455C89"/>
    <w:rsid w:val="00471FE4"/>
    <w:rsid w:val="00472784"/>
    <w:rsid w:val="00492533"/>
    <w:rsid w:val="004C12DD"/>
    <w:rsid w:val="004F2F43"/>
    <w:rsid w:val="0051164A"/>
    <w:rsid w:val="00513B12"/>
    <w:rsid w:val="00517255"/>
    <w:rsid w:val="00531273"/>
    <w:rsid w:val="00533DD5"/>
    <w:rsid w:val="00541AA4"/>
    <w:rsid w:val="0055294E"/>
    <w:rsid w:val="00556FA3"/>
    <w:rsid w:val="00577E9C"/>
    <w:rsid w:val="00594425"/>
    <w:rsid w:val="005A2675"/>
    <w:rsid w:val="005A6320"/>
    <w:rsid w:val="005B215C"/>
    <w:rsid w:val="005C0796"/>
    <w:rsid w:val="006057CF"/>
    <w:rsid w:val="006073F8"/>
    <w:rsid w:val="0061211C"/>
    <w:rsid w:val="00627014"/>
    <w:rsid w:val="006824AC"/>
    <w:rsid w:val="006C0DC8"/>
    <w:rsid w:val="006C1148"/>
    <w:rsid w:val="006D1543"/>
    <w:rsid w:val="006E4EEA"/>
    <w:rsid w:val="006E4F69"/>
    <w:rsid w:val="00712B86"/>
    <w:rsid w:val="00716827"/>
    <w:rsid w:val="00745886"/>
    <w:rsid w:val="0074704B"/>
    <w:rsid w:val="007542A1"/>
    <w:rsid w:val="00783BB2"/>
    <w:rsid w:val="00796DC6"/>
    <w:rsid w:val="007A6118"/>
    <w:rsid w:val="007B6391"/>
    <w:rsid w:val="008217F7"/>
    <w:rsid w:val="00844323"/>
    <w:rsid w:val="00847130"/>
    <w:rsid w:val="0088771B"/>
    <w:rsid w:val="008948DA"/>
    <w:rsid w:val="008964BE"/>
    <w:rsid w:val="008A3135"/>
    <w:rsid w:val="008A3642"/>
    <w:rsid w:val="008A3851"/>
    <w:rsid w:val="008A57B7"/>
    <w:rsid w:val="008B4E2D"/>
    <w:rsid w:val="008D3D38"/>
    <w:rsid w:val="008E3A24"/>
    <w:rsid w:val="008F3A96"/>
    <w:rsid w:val="008F45A1"/>
    <w:rsid w:val="00901372"/>
    <w:rsid w:val="00901CC1"/>
    <w:rsid w:val="009053D8"/>
    <w:rsid w:val="009062A9"/>
    <w:rsid w:val="009A31FD"/>
    <w:rsid w:val="009B1FFB"/>
    <w:rsid w:val="009B4392"/>
    <w:rsid w:val="009C2905"/>
    <w:rsid w:val="009D15B5"/>
    <w:rsid w:val="009E7A60"/>
    <w:rsid w:val="009F6A2C"/>
    <w:rsid w:val="00A044D8"/>
    <w:rsid w:val="00A1222F"/>
    <w:rsid w:val="00A170A3"/>
    <w:rsid w:val="00A24750"/>
    <w:rsid w:val="00A269FB"/>
    <w:rsid w:val="00A3224E"/>
    <w:rsid w:val="00A36A12"/>
    <w:rsid w:val="00A72C65"/>
    <w:rsid w:val="00A80720"/>
    <w:rsid w:val="00A92BA7"/>
    <w:rsid w:val="00A94C32"/>
    <w:rsid w:val="00AB3F3B"/>
    <w:rsid w:val="00AC231B"/>
    <w:rsid w:val="00AD0B39"/>
    <w:rsid w:val="00B13D8E"/>
    <w:rsid w:val="00B32CEF"/>
    <w:rsid w:val="00B3385F"/>
    <w:rsid w:val="00B62896"/>
    <w:rsid w:val="00B80D9A"/>
    <w:rsid w:val="00B850AA"/>
    <w:rsid w:val="00BA15CB"/>
    <w:rsid w:val="00BA4B2C"/>
    <w:rsid w:val="00BB00E5"/>
    <w:rsid w:val="00BD1566"/>
    <w:rsid w:val="00C10D14"/>
    <w:rsid w:val="00C203D4"/>
    <w:rsid w:val="00C20C25"/>
    <w:rsid w:val="00C21DD2"/>
    <w:rsid w:val="00C30668"/>
    <w:rsid w:val="00C56441"/>
    <w:rsid w:val="00C5693F"/>
    <w:rsid w:val="00C60014"/>
    <w:rsid w:val="00C66469"/>
    <w:rsid w:val="00C71145"/>
    <w:rsid w:val="00C7156A"/>
    <w:rsid w:val="00C772C1"/>
    <w:rsid w:val="00C80B70"/>
    <w:rsid w:val="00C83196"/>
    <w:rsid w:val="00CC7025"/>
    <w:rsid w:val="00CE331E"/>
    <w:rsid w:val="00CF481F"/>
    <w:rsid w:val="00D108FA"/>
    <w:rsid w:val="00D10CA5"/>
    <w:rsid w:val="00D27DAE"/>
    <w:rsid w:val="00D411C6"/>
    <w:rsid w:val="00D51BE0"/>
    <w:rsid w:val="00D60F84"/>
    <w:rsid w:val="00D90517"/>
    <w:rsid w:val="00DD6FD1"/>
    <w:rsid w:val="00E1108F"/>
    <w:rsid w:val="00E1118A"/>
    <w:rsid w:val="00E36E8F"/>
    <w:rsid w:val="00E505C4"/>
    <w:rsid w:val="00E602D4"/>
    <w:rsid w:val="00E6749F"/>
    <w:rsid w:val="00E80348"/>
    <w:rsid w:val="00E91EAD"/>
    <w:rsid w:val="00E94373"/>
    <w:rsid w:val="00EA75D1"/>
    <w:rsid w:val="00EB6669"/>
    <w:rsid w:val="00EB7069"/>
    <w:rsid w:val="00EC0063"/>
    <w:rsid w:val="00ED184E"/>
    <w:rsid w:val="00EE4ABE"/>
    <w:rsid w:val="00F00258"/>
    <w:rsid w:val="00F128CE"/>
    <w:rsid w:val="00F12A92"/>
    <w:rsid w:val="00F273E3"/>
    <w:rsid w:val="00F2787C"/>
    <w:rsid w:val="00F314F4"/>
    <w:rsid w:val="00F3381F"/>
    <w:rsid w:val="00F61473"/>
    <w:rsid w:val="00F65FED"/>
    <w:rsid w:val="00F71843"/>
    <w:rsid w:val="00F730B8"/>
    <w:rsid w:val="00F81D04"/>
    <w:rsid w:val="00F86FCC"/>
    <w:rsid w:val="00F953A9"/>
    <w:rsid w:val="00FB3094"/>
    <w:rsid w:val="00FC1227"/>
    <w:rsid w:val="00FD21C3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A94"/>
  </w:style>
  <w:style w:type="paragraph" w:styleId="Footer">
    <w:name w:val="footer"/>
    <w:basedOn w:val="Normal"/>
    <w:link w:val="FooterChar"/>
    <w:uiPriority w:val="99"/>
    <w:unhideWhenUsed/>
    <w:rsid w:val="0030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A94"/>
  </w:style>
  <w:style w:type="paragraph" w:styleId="ListParagraph">
    <w:name w:val="List Paragraph"/>
    <w:basedOn w:val="Normal"/>
    <w:uiPriority w:val="34"/>
    <w:qFormat/>
    <w:rsid w:val="003F4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5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0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A94"/>
  </w:style>
  <w:style w:type="paragraph" w:styleId="Footer">
    <w:name w:val="footer"/>
    <w:basedOn w:val="Normal"/>
    <w:link w:val="FooterChar"/>
    <w:uiPriority w:val="99"/>
    <w:unhideWhenUsed/>
    <w:rsid w:val="0030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A94"/>
  </w:style>
  <w:style w:type="paragraph" w:styleId="ListParagraph">
    <w:name w:val="List Paragraph"/>
    <w:basedOn w:val="Normal"/>
    <w:uiPriority w:val="34"/>
    <w:qFormat/>
    <w:rsid w:val="003F4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5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0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423D-CCD5-4FC1-92AE-09A9E7F2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Procument_N</dc:creator>
  <cp:lastModifiedBy>Procument_N</cp:lastModifiedBy>
  <cp:revision>40</cp:revision>
  <cp:lastPrinted>2018-10-29T08:49:00Z</cp:lastPrinted>
  <dcterms:created xsi:type="dcterms:W3CDTF">2019-10-16T06:25:00Z</dcterms:created>
  <dcterms:modified xsi:type="dcterms:W3CDTF">2019-10-24T04:19:00Z</dcterms:modified>
</cp:coreProperties>
</file>